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F4" w:rsidRPr="00F55D2F" w:rsidRDefault="009974F4" w:rsidP="00F55D2F">
      <w:pPr>
        <w:tabs>
          <w:tab w:val="left" w:pos="36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 бюджетное учреждение</w:t>
      </w:r>
    </w:p>
    <w:p w:rsidR="009974F4" w:rsidRPr="00F55D2F" w:rsidRDefault="009974F4" w:rsidP="00F55D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D2F">
        <w:rPr>
          <w:rFonts w:ascii="Times New Roman" w:hAnsi="Times New Roman" w:cs="Times New Roman"/>
          <w:b/>
          <w:sz w:val="28"/>
          <w:szCs w:val="28"/>
        </w:rPr>
        <w:t>Тыгдинская</w:t>
      </w:r>
      <w:proofErr w:type="spellEnd"/>
      <w:r w:rsidRPr="00F55D2F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имени Героя Советского Союза </w:t>
      </w:r>
      <w:proofErr w:type="spellStart"/>
      <w:r w:rsidRPr="00F55D2F">
        <w:rPr>
          <w:rFonts w:ascii="Times New Roman" w:hAnsi="Times New Roman" w:cs="Times New Roman"/>
          <w:b/>
          <w:sz w:val="28"/>
          <w:szCs w:val="28"/>
        </w:rPr>
        <w:t>Т.А.Бояринцева</w:t>
      </w:r>
      <w:proofErr w:type="spellEnd"/>
    </w:p>
    <w:tbl>
      <w:tblPr>
        <w:tblStyle w:val="af7"/>
        <w:tblW w:w="0" w:type="auto"/>
        <w:tblLook w:val="04A0"/>
      </w:tblPr>
      <w:tblGrid>
        <w:gridCol w:w="5017"/>
        <w:gridCol w:w="5058"/>
        <w:gridCol w:w="4994"/>
      </w:tblGrid>
      <w:tr w:rsidR="00855BCC" w:rsidRPr="00F55D2F" w:rsidTr="00855BCC"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РАССМОТРЕНО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Руководитель МО МОБУ 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Тыгдинской</w:t>
            </w:r>
            <w:proofErr w:type="spellEnd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им.Т.А. 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Бояринцева</w:t>
            </w:r>
            <w:proofErr w:type="spellEnd"/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Урезалова</w:t>
            </w:r>
            <w:proofErr w:type="spellEnd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Т.Н______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  <w:proofErr w:type="gram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spellEnd"/>
            <w:proofErr w:type="gramEnd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«___»___________20__год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МОБУ 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Тыгдинской</w:t>
            </w:r>
            <w:proofErr w:type="spellEnd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им.Т.А. 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Бояринцева</w:t>
            </w:r>
            <w:proofErr w:type="spellEnd"/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Попова Т.В._________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«___»______________20____год</w:t>
            </w:r>
          </w:p>
        </w:tc>
        <w:tc>
          <w:tcPr>
            <w:tcW w:w="5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УТВЕРЖЕНО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МОБУ 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Тыгдинской</w:t>
            </w:r>
            <w:proofErr w:type="spellEnd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 им.Т.А. </w:t>
            </w:r>
            <w:proofErr w:type="spellStart"/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Бояринцева</w:t>
            </w:r>
            <w:proofErr w:type="spellEnd"/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Басня И.А.________________</w:t>
            </w:r>
          </w:p>
          <w:p w:rsidR="00855BCC" w:rsidRPr="00F55D2F" w:rsidRDefault="00855BCC" w:rsidP="00F55D2F">
            <w:pPr>
              <w:tabs>
                <w:tab w:val="left" w:pos="48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eastAsia="Calibri" w:hAnsi="Times New Roman" w:cs="Times New Roman"/>
                <w:sz w:val="28"/>
                <w:szCs w:val="28"/>
              </w:rPr>
              <w:t>Приказ № 111 от 31 августа 2021 год</w:t>
            </w:r>
          </w:p>
        </w:tc>
      </w:tr>
    </w:tbl>
    <w:p w:rsidR="00855BCC" w:rsidRPr="00F55D2F" w:rsidRDefault="00855BCC" w:rsidP="00F55D2F">
      <w:pPr>
        <w:tabs>
          <w:tab w:val="left" w:pos="489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Тарасовой Олеси Александровны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5D2F">
        <w:rPr>
          <w:rFonts w:ascii="Times New Roman" w:hAnsi="Times New Roman" w:cs="Times New Roman"/>
          <w:b/>
          <w:sz w:val="28"/>
          <w:szCs w:val="28"/>
          <w:u w:val="single"/>
        </w:rPr>
        <w:t>квалификационная категория высшая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по учебному курсу «Математика» 2 класс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Начальное общее образование (1-4)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5D2F">
        <w:rPr>
          <w:rFonts w:ascii="Times New Roman" w:hAnsi="Times New Roman" w:cs="Times New Roman"/>
          <w:b/>
          <w:sz w:val="28"/>
          <w:szCs w:val="28"/>
          <w:u w:val="single"/>
        </w:rPr>
        <w:t>Базовый уровень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2021-2022 учебный  год</w:t>
      </w:r>
    </w:p>
    <w:p w:rsidR="009974F4" w:rsidRPr="00F55D2F" w:rsidRDefault="009974F4" w:rsidP="00F55D2F">
      <w:pPr>
        <w:tabs>
          <w:tab w:val="left" w:pos="15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F55D2F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Pr="00F55D2F">
        <w:rPr>
          <w:rFonts w:ascii="Times New Roman" w:hAnsi="Times New Roman" w:cs="Times New Roman"/>
          <w:b/>
          <w:sz w:val="28"/>
          <w:szCs w:val="28"/>
        </w:rPr>
        <w:t>ыгда</w:t>
      </w:r>
    </w:p>
    <w:p w:rsidR="009609C0" w:rsidRPr="00F55D2F" w:rsidRDefault="009609C0" w:rsidP="00F55D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BCC" w:rsidRPr="00F55D2F" w:rsidRDefault="00855BCC" w:rsidP="00F55D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BCC" w:rsidRPr="00F55D2F" w:rsidRDefault="00855BCC" w:rsidP="00F55D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395" w:rsidRDefault="002C0395" w:rsidP="00F55D2F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</w:p>
    <w:p w:rsidR="002C0395" w:rsidRDefault="002C0395" w:rsidP="00F55D2F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</w:p>
    <w:p w:rsidR="002C0395" w:rsidRDefault="002C0395" w:rsidP="00F55D2F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</w:p>
    <w:p w:rsidR="0041644E" w:rsidRPr="00F55D2F" w:rsidRDefault="0041644E" w:rsidP="00F55D2F">
      <w:pPr>
        <w:spacing w:after="0"/>
        <w:jc w:val="center"/>
        <w:rPr>
          <w:rStyle w:val="af5"/>
          <w:rFonts w:ascii="Times New Roman" w:hAnsi="Times New Roman" w:cs="Times New Roman"/>
          <w:b/>
          <w:i w:val="0"/>
          <w:sz w:val="28"/>
          <w:szCs w:val="28"/>
        </w:rPr>
      </w:pPr>
      <w:r w:rsidRPr="00F55D2F">
        <w:rPr>
          <w:rStyle w:val="af5"/>
          <w:rFonts w:ascii="Times New Roman" w:hAnsi="Times New Roman" w:cs="Times New Roman"/>
          <w:b/>
          <w:i w:val="0"/>
          <w:sz w:val="28"/>
          <w:szCs w:val="28"/>
        </w:rPr>
        <w:t>Пояснительная записка</w:t>
      </w:r>
    </w:p>
    <w:p w:rsidR="0041644E" w:rsidRPr="00F55D2F" w:rsidRDefault="0041644E" w:rsidP="00F55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55D2F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на основе программы по учебному предмету Математика для 2 «Б»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512FF9" w:rsidRPr="00F55D2F" w:rsidRDefault="0041644E" w:rsidP="00F55D2F">
      <w:pPr>
        <w:tabs>
          <w:tab w:val="left" w:pos="21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D2F">
        <w:rPr>
          <w:rFonts w:ascii="Times New Roman" w:hAnsi="Times New Roman" w:cs="Times New Roman"/>
          <w:sz w:val="28"/>
          <w:szCs w:val="28"/>
        </w:rPr>
        <w:t>Данная рабочая программа ориентирована на использование учебников предметной линии  в соответствии с программой «Перспектива</w:t>
      </w:r>
      <w:r w:rsidR="00DB7683" w:rsidRPr="00F55D2F">
        <w:rPr>
          <w:rFonts w:ascii="Times New Roman" w:eastAsia="Calibri" w:hAnsi="Times New Roman" w:cs="Times New Roman"/>
          <w:sz w:val="28"/>
          <w:szCs w:val="28"/>
        </w:rPr>
        <w:t xml:space="preserve">» под редакцией Дорофеева В.Г., </w:t>
      </w:r>
      <w:proofErr w:type="spellStart"/>
      <w:r w:rsidR="00DB7683" w:rsidRPr="00F55D2F">
        <w:rPr>
          <w:rFonts w:ascii="Times New Roman" w:eastAsia="Calibri" w:hAnsi="Times New Roman" w:cs="Times New Roman"/>
          <w:sz w:val="28"/>
          <w:szCs w:val="28"/>
        </w:rPr>
        <w:t>Мир</w:t>
      </w:r>
      <w:r w:rsidR="00E928ED" w:rsidRPr="00F55D2F">
        <w:rPr>
          <w:rFonts w:ascii="Times New Roman" w:eastAsia="Calibri" w:hAnsi="Times New Roman" w:cs="Times New Roman"/>
          <w:sz w:val="28"/>
          <w:szCs w:val="28"/>
        </w:rPr>
        <w:t>аковой</w:t>
      </w:r>
      <w:proofErr w:type="spellEnd"/>
      <w:r w:rsidR="00E928ED" w:rsidRPr="00F55D2F">
        <w:rPr>
          <w:rFonts w:ascii="Times New Roman" w:eastAsia="Calibri" w:hAnsi="Times New Roman" w:cs="Times New Roman"/>
          <w:sz w:val="28"/>
          <w:szCs w:val="28"/>
        </w:rPr>
        <w:t xml:space="preserve"> Т.Н. «Просвещение»</w:t>
      </w:r>
    </w:p>
    <w:p w:rsidR="00C81BEC" w:rsidRPr="00F55D2F" w:rsidRDefault="00512FF9" w:rsidP="00F55D2F">
      <w:pPr>
        <w:spacing w:after="0" w:line="240" w:lineRule="auto"/>
        <w:ind w:left="133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5D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300B" w:rsidRPr="00F55D2F" w:rsidRDefault="00BE300B" w:rsidP="00F55D2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</w:t>
      </w:r>
      <w:r w:rsidR="0041644E"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освоения</w:t>
      </w:r>
      <w:r w:rsidR="002C03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</w:t>
      </w:r>
      <w:r w:rsidR="0041644E"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предмета</w:t>
      </w:r>
      <w:r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Личностные результаты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55D2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55D2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результаты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понимать, принимать и сохранять учебную задачу и решать её в сотрудничестве с учителем в коллективной деятельности; 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составлять под руководством учителя план выполнения учебных заданий, проговаривая последовательность выполнения действий;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соотносить выполненное задание с образцом, предложенным учителем;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сравнивать различные варианты решения учебной задачи; под руководством учителя осуществлять поиск разных способов решения учебной задачи;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выполнять план действий и проводить пошаговый контроль его выполнения в сотрудничестве с учителем и одноклассниками;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 сотрудничестве с учителем находить несколько способов решения учебной задачи, выбирать наиболее рациональный</w:t>
      </w:r>
      <w:r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определять цель учебной деятельности с помощью учителя и самостоятельно;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предлагать возможные способы решения учебной задачи, воспринимать и оценивать предложения других учеников по её решению;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 выполнять под руководством учителя учебные действия в практической и мыслительной форме;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осознавать результат учебных действий, описывать результаты действий, используя математическую терминологию;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самостоятельно или в сотрудничестве с учителем вычленять проблему: что узнать и чему научиться на уроке;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— подводить итог урока, делать выводы и фиксировать по ходу урока и в конце его удовлетворённость/неудовлетворённость своей работой (с помощью смайликов, разноцветных фишек), позитивно </w:t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относиться к своим успехам, стремиться к улучшению результата;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</w:t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контролировать ход совместной работы и оказывать помощь товарищам в случаях затруднений;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оценивать совместно с учителем результат своих действий, вносить соответствующие коррективы под руководством учителя;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 оценивать задания по следующим критериям: «Легкое задание», «Возникли трудности при выполнении», «Сложное задание».</w:t>
      </w:r>
    </w:p>
    <w:p w:rsidR="00BE300B" w:rsidRPr="00F55D2F" w:rsidRDefault="00BE300B" w:rsidP="00F55D2F">
      <w:pPr>
        <w:pStyle w:val="a4"/>
        <w:shd w:val="clear" w:color="auto" w:fill="FFFFFF"/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5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300B" w:rsidRPr="00F55D2F" w:rsidRDefault="00BE300B" w:rsidP="00F55D2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осуществлять поиск нужной информации, используя материал учебника и сведения, полученные от учителя, взрослых;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использовать различные способы кодирования условий текстовой задачи (схема, таблица, рисунок, краткая запись, диаграмма);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понимать учебную информацию, представленную в знаково-символической форме;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кодировать учебную информацию с помощью схем, рисунков, кратких записей, математических выражений;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оделировать вычислительные приёмы с помощью палочек, пучков палочек, числового луча;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проводить сравнение (по одному или нескольким основаниям), понимать выводы, сделанные на основе сравнения;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выделять в явлениях несколько признаков, а также различать суще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ственные и несущественные признаки (для изученных математических понятий);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</w:t>
      </w:r>
      <w:proofErr w:type="gram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проводить аналогию и на её основе строить выводы;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проводить классификацию изучаемых объектов;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строить простые индуктивные и дедуктивные рассуждения; 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приводить примеры различных объектов, или процессов, для описания которых используются </w:t>
      </w:r>
      <w:proofErr w:type="spell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понятия: число, величина, геометрическая фигура;</w:t>
      </w:r>
      <w:proofErr w:type="gram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пересказывать прочитанное или прослушанное (например, условие задачи); составлять простой план;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выполнять элементарную поисковую познавательную деятельность на уроках математики.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Учащийся получит возможность научиться:</w:t>
      </w:r>
      <w:r w:rsidRPr="00F55D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— ориентироваться в учебнике: определять умения, которые будут сформированы на основе изучения данного </w:t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раздела; определять круг своего незнания;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определять, в каких источниках можно найти необходимую информацию для выполнения задания;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— находить необходимую </w:t>
      </w:r>
      <w:proofErr w:type="gramStart"/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информацию</w:t>
      </w:r>
      <w:proofErr w:type="gramEnd"/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как в учебнике, так и в справочной или научно-популярной литературе;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понимать значимость эвристических приёмов (перебора, подбора, рассуждения по аналогии, классификации, перегруппировки и т. д.) для рационализации вычислений, поиска решения нестандартной задачи.</w:t>
      </w:r>
    </w:p>
    <w:p w:rsidR="00F55D2F" w:rsidRPr="00F55D2F" w:rsidRDefault="00BE300B" w:rsidP="00F55D2F">
      <w:pPr>
        <w:pStyle w:val="a4"/>
        <w:shd w:val="clear" w:color="auto" w:fill="FFFFFF"/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</w:t>
      </w:r>
    </w:p>
    <w:p w:rsidR="00BE300B" w:rsidRPr="00F55D2F" w:rsidRDefault="00BE300B" w:rsidP="00F55D2F">
      <w:pPr>
        <w:pStyle w:val="a4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использовать простые речевые средства для выражения своего мнения;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строить речевое высказывание в устной форме, использовать математическую терминологию</w:t>
      </w:r>
      <w:r w:rsidRPr="00F55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участвовать в диалоге; слушать и понимать других;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—у</w:t>
      </w:r>
      <w:proofErr w:type="gram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беседах и дискуссиях, различных видах деятельности;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—взаимодействовать со сверстниками в группе, коллективе на уроках математики;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принимать участие в совместном с одноклассниками решении проблемы (задачи), выполняя различные роли в группе;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974F4" w:rsidRPr="00F55D2F" w:rsidRDefault="00BE300B" w:rsidP="002C0395">
      <w:pPr>
        <w:pStyle w:val="a4"/>
        <w:shd w:val="clear" w:color="auto" w:fill="FFFFFF"/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D2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Предметные результаты</w:t>
      </w:r>
      <w:r w:rsidRPr="00F55D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 </w:t>
      </w:r>
      <w:proofErr w:type="gram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proofErr w:type="gram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делировать ситуации, требующие умения считать десятками;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выполнять счёт десятками в пределах 100 как прямой, так и обратный;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</w:t>
      </w:r>
      <w:proofErr w:type="gram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числа в пределах 100, опираясь на порядок их следования при счёте;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читать и записывать числа первой сотни, объясняя, что обозначает каждая цифра в их записи;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упорядочивать натуральные числа от 0 до 100 в соответствии с заданным порядком;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выполнять измерение длин предметов в метрах;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выражать длину, используя различные единицы измерения: сантиметр, дециметр, метр;</w:t>
      </w:r>
      <w:proofErr w:type="gram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</w:t>
      </w:r>
      <w:proofErr w:type="gram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изученные соотношения между единицами длины: 1 м = 100 см, 1 м = 10 дм;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сравнивать величины, выраженные в метрах, дециметрах и сантиметрах;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заменять крупные единицы длины мелкими (5м = 50 дм) и наоборот (100 см = 1 дм);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сравнивать промежутки времени, выраженные в часах и минутах;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использовать различные инструменты и технические средства для проведения измерений времени в часах и минутах;</w:t>
      </w:r>
      <w:proofErr w:type="gramEnd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— </w:t>
      </w:r>
      <w:proofErr w:type="gramStart"/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основные единицы измерения величин и соотношения между ними (час — минута, метр — дециметр, дециметр — сантиметр, метр — сантиметр), выполнять арифметические действия с этими величинами.</w:t>
      </w:r>
      <w:r w:rsidRPr="00F55D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</w:p>
    <w:p w:rsidR="009974F4" w:rsidRPr="00F55D2F" w:rsidRDefault="009974F4" w:rsidP="00F55D2F">
      <w:pPr>
        <w:spacing w:after="0" w:line="250" w:lineRule="exact"/>
        <w:ind w:right="141" w:firstLine="540"/>
        <w:jc w:val="both"/>
        <w:rPr>
          <w:rFonts w:ascii="Times New Roman" w:eastAsia="Arial" w:hAnsi="Times New Roman" w:cs="Times New Roman"/>
          <w:b/>
          <w:spacing w:val="3"/>
          <w:sz w:val="28"/>
          <w:szCs w:val="28"/>
        </w:rPr>
      </w:pPr>
      <w:r w:rsidRPr="00F55D2F">
        <w:rPr>
          <w:rFonts w:ascii="Times New Roman" w:eastAsia="Arial" w:hAnsi="Times New Roman" w:cs="Times New Roman"/>
          <w:b/>
          <w:spacing w:val="3"/>
          <w:sz w:val="28"/>
          <w:szCs w:val="28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9974F4" w:rsidRPr="00F55D2F" w:rsidRDefault="009974F4" w:rsidP="00F55D2F">
      <w:pPr>
        <w:pStyle w:val="af"/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Учащиеся, овладевшие математической грамотностью, способны:</w:t>
      </w:r>
    </w:p>
    <w:p w:rsidR="009974F4" w:rsidRPr="00F55D2F" w:rsidRDefault="009974F4" w:rsidP="00F55D2F">
      <w:pPr>
        <w:pStyle w:val="af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распознавать проблемы, которые возникают в окружающей действительности и могут быть решены средствами математики;</w:t>
      </w:r>
    </w:p>
    <w:p w:rsidR="009974F4" w:rsidRPr="00F55D2F" w:rsidRDefault="009974F4" w:rsidP="00F55D2F">
      <w:pPr>
        <w:pStyle w:val="af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формулировать эти проблемы на языке математики;</w:t>
      </w:r>
    </w:p>
    <w:p w:rsidR="009974F4" w:rsidRPr="00F55D2F" w:rsidRDefault="009974F4" w:rsidP="00F55D2F">
      <w:pPr>
        <w:pStyle w:val="af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решать проблемы, используя математические факты и методы;</w:t>
      </w:r>
    </w:p>
    <w:p w:rsidR="009974F4" w:rsidRPr="00F55D2F" w:rsidRDefault="009974F4" w:rsidP="00F55D2F">
      <w:pPr>
        <w:pStyle w:val="af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анализировать использованные методы решения;</w:t>
      </w:r>
    </w:p>
    <w:p w:rsidR="009974F4" w:rsidRPr="00F55D2F" w:rsidRDefault="009974F4" w:rsidP="00F55D2F">
      <w:pPr>
        <w:pStyle w:val="af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интерпретировать полученные результаты с учетом поставленной проблемы;</w:t>
      </w:r>
    </w:p>
    <w:p w:rsidR="009974F4" w:rsidRPr="00F55D2F" w:rsidRDefault="009974F4" w:rsidP="00F55D2F">
      <w:pPr>
        <w:pStyle w:val="af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  <w:sz w:val="28"/>
          <w:szCs w:val="28"/>
        </w:rPr>
      </w:pPr>
      <w:r w:rsidRPr="00F55D2F">
        <w:rPr>
          <w:color w:val="000000"/>
          <w:sz w:val="28"/>
          <w:szCs w:val="28"/>
        </w:rPr>
        <w:t>формулировать и записывать результаты решения.</w:t>
      </w:r>
    </w:p>
    <w:p w:rsidR="009974F4" w:rsidRPr="00F55D2F" w:rsidRDefault="009974F4" w:rsidP="00F55D2F">
      <w:pPr>
        <w:pStyle w:val="af6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Изучение математики имеет особое значение в развитии младшего школьника. Приобретенные им знания, первоначальное овладение математическим языком станут фундаментом для дальнейшего обучения этому предмету, а также необходимыми для применения в жизни.</w:t>
      </w:r>
    </w:p>
    <w:p w:rsidR="009974F4" w:rsidRPr="00F55D2F" w:rsidRDefault="009974F4" w:rsidP="00F55D2F">
      <w:pPr>
        <w:pStyle w:val="af6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 xml:space="preserve">В системе предметов изучение математики направлено на достижение следующих </w:t>
      </w:r>
      <w:r w:rsidRPr="00F55D2F">
        <w:rPr>
          <w:rStyle w:val="af5"/>
          <w:i w:val="0"/>
          <w:sz w:val="28"/>
          <w:szCs w:val="28"/>
        </w:rPr>
        <w:t>целей</w:t>
      </w:r>
      <w:r w:rsidRPr="00F55D2F">
        <w:rPr>
          <w:sz w:val="28"/>
          <w:szCs w:val="28"/>
        </w:rPr>
        <w:t>: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proofErr w:type="gramStart"/>
      <w:r w:rsidRPr="00F55D2F">
        <w:rPr>
          <w:sz w:val="28"/>
          <w:szCs w:val="28"/>
        </w:rPr>
        <w:t>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  <w:proofErr w:type="gramEnd"/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lastRenderedPageBreak/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9974F4" w:rsidRPr="00F55D2F" w:rsidRDefault="009974F4" w:rsidP="00F55D2F">
      <w:pPr>
        <w:pStyle w:val="af6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F55D2F">
        <w:rPr>
          <w:rStyle w:val="af5"/>
          <w:i w:val="0"/>
          <w:sz w:val="28"/>
          <w:szCs w:val="28"/>
        </w:rPr>
        <w:t>задачи</w:t>
      </w:r>
      <w:r w:rsidRPr="00F55D2F">
        <w:rPr>
          <w:sz w:val="28"/>
          <w:szCs w:val="28"/>
        </w:rPr>
        <w:t>: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 xml:space="preserve">сформировать набор необходимых для дальнейшего обучения предметных и </w:t>
      </w:r>
      <w:proofErr w:type="spellStart"/>
      <w:r w:rsidRPr="00F55D2F">
        <w:rPr>
          <w:sz w:val="28"/>
          <w:szCs w:val="28"/>
        </w:rPr>
        <w:t>общеучебных</w:t>
      </w:r>
      <w:proofErr w:type="spellEnd"/>
      <w:r w:rsidRPr="00F55D2F">
        <w:rPr>
          <w:sz w:val="28"/>
          <w:szCs w:val="28"/>
        </w:rPr>
        <w:t xml:space="preserve"> умений на основе решения как предметных, так и интегрированных жизненных задач;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сформировать устойчивый интерес к математике на основе дифференцированного подхода к учащимся;</w:t>
      </w:r>
    </w:p>
    <w:p w:rsidR="009974F4" w:rsidRPr="00F55D2F" w:rsidRDefault="009974F4" w:rsidP="00F55D2F">
      <w:pPr>
        <w:pStyle w:val="a"/>
        <w:spacing w:after="0"/>
        <w:rPr>
          <w:sz w:val="28"/>
          <w:szCs w:val="28"/>
        </w:rPr>
      </w:pPr>
      <w:r w:rsidRPr="00F55D2F">
        <w:rPr>
          <w:sz w:val="28"/>
          <w:szCs w:val="28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9974F4" w:rsidRPr="00F55D2F" w:rsidRDefault="009974F4" w:rsidP="00F55D2F">
      <w:pPr>
        <w:pStyle w:val="a"/>
        <w:numPr>
          <w:ilvl w:val="0"/>
          <w:numId w:val="0"/>
        </w:numPr>
        <w:spacing w:after="0"/>
        <w:ind w:firstLine="567"/>
        <w:rPr>
          <w:sz w:val="28"/>
          <w:szCs w:val="28"/>
        </w:rPr>
      </w:pPr>
      <w:proofErr w:type="gramStart"/>
      <w:r w:rsidRPr="00F55D2F">
        <w:rPr>
          <w:sz w:val="28"/>
          <w:szCs w:val="28"/>
        </w:rPr>
        <w:t>Исторически сложились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методом, без базовой математической подготовки невозможна постановка образования современного человека.</w:t>
      </w:r>
      <w:proofErr w:type="gramEnd"/>
      <w:r w:rsidRPr="00F55D2F">
        <w:rPr>
          <w:sz w:val="28"/>
          <w:szCs w:val="28"/>
        </w:rPr>
        <w:t xml:space="preserve"> В школе математика </w:t>
      </w:r>
      <w:r w:rsidRPr="00F55D2F">
        <w:rPr>
          <w:sz w:val="28"/>
          <w:szCs w:val="28"/>
        </w:rPr>
        <w:lastRenderedPageBreak/>
        <w:t xml:space="preserve">служит опорным предметом для изучения смежных дисциплин. В после школьной жизни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</w:t>
      </w:r>
      <w:proofErr w:type="gramStart"/>
      <w:r w:rsidRPr="00F55D2F">
        <w:rPr>
          <w:sz w:val="28"/>
          <w:szCs w:val="28"/>
        </w:rPr>
        <w:t>И, наконец, все больше специальностей, требующих высокого уровня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др.).</w:t>
      </w:r>
      <w:proofErr w:type="gramEnd"/>
      <w:r w:rsidRPr="00F55D2F">
        <w:rPr>
          <w:sz w:val="28"/>
          <w:szCs w:val="28"/>
        </w:rPr>
        <w:t xml:space="preserve"> 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умение формулировать, обосновывать и доказывать суждения, тем самым развивая логическое мышление. Использование в математике наряду с </w:t>
      </w:r>
      <w:proofErr w:type="gramStart"/>
      <w:r w:rsidRPr="00F55D2F">
        <w:rPr>
          <w:sz w:val="28"/>
          <w:szCs w:val="28"/>
        </w:rPr>
        <w:t>естественным</w:t>
      </w:r>
      <w:proofErr w:type="gramEnd"/>
      <w:r w:rsidRPr="00F55D2F">
        <w:rPr>
          <w:sz w:val="28"/>
          <w:szCs w:val="28"/>
        </w:rPr>
        <w:t xml:space="preserve"> нескольких математических языков дает возможность развивать у учащихся точную, экономную, информативную речь, умение отбирать наиболее подходящие языковые (в частности, символические и графические) средства. Математическое образование вносит свой вклад в формирование общей культуры человека. Необходимым компонентом общей культуры в её современном толковании является общее знакомство с методами познания действительности.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- усвоению идеи симметрии. История развития математического знания дает возможность пополнить запас историко-научных знаний школьников, сформировать у них представление о математике как части общечеловеческой культуры</w:t>
      </w:r>
    </w:p>
    <w:p w:rsidR="002C0395" w:rsidRDefault="002C0395" w:rsidP="002C039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395" w:rsidRPr="00F55D2F" w:rsidRDefault="002C0395" w:rsidP="002C039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Содержание учебного материала</w:t>
      </w:r>
    </w:p>
    <w:p w:rsidR="004E4D02" w:rsidRPr="00F55D2F" w:rsidRDefault="004E4D02" w:rsidP="00F55D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12730" w:type="dxa"/>
        <w:jc w:val="center"/>
        <w:tblInd w:w="-3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0"/>
        <w:gridCol w:w="7354"/>
        <w:gridCol w:w="1724"/>
        <w:gridCol w:w="1922"/>
      </w:tblGrid>
      <w:tr w:rsidR="004E4D02" w:rsidRPr="00F55D2F" w:rsidTr="0041644E">
        <w:trPr>
          <w:cantSplit/>
          <w:trHeight w:val="722"/>
          <w:jc w:val="center"/>
        </w:trPr>
        <w:tc>
          <w:tcPr>
            <w:tcW w:w="1774" w:type="dxa"/>
            <w:vMerge w:val="restart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26" w:type="dxa"/>
            <w:vMerge w:val="restart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752" w:type="dxa"/>
            <w:vMerge w:val="restart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678" w:type="dxa"/>
            <w:tcBorders>
              <w:bottom w:val="nil"/>
            </w:tcBorders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контрольные работы</w:t>
            </w:r>
          </w:p>
        </w:tc>
      </w:tr>
      <w:tr w:rsidR="004E4D02" w:rsidRPr="00F55D2F" w:rsidTr="0041644E">
        <w:trPr>
          <w:cantSplit/>
          <w:trHeight w:val="70"/>
          <w:jc w:val="center"/>
        </w:trPr>
        <w:tc>
          <w:tcPr>
            <w:tcW w:w="1774" w:type="dxa"/>
            <w:vMerge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  <w:vMerge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vMerge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  <w:tcBorders>
              <w:top w:val="nil"/>
            </w:tcBorders>
          </w:tcPr>
          <w:p w:rsidR="004E4D02" w:rsidRPr="00F55D2F" w:rsidRDefault="004E4D02" w:rsidP="00F55D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4E4D02" w:rsidRPr="00F55D2F" w:rsidTr="0041644E">
        <w:trPr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26" w:type="dxa"/>
          </w:tcPr>
          <w:p w:rsidR="004E4D02" w:rsidRPr="00F55D2F" w:rsidRDefault="004E4D02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Числа от 1 до 20. Число 0.</w:t>
            </w:r>
          </w:p>
          <w:p w:rsidR="0041644E" w:rsidRPr="00F55D2F" w:rsidRDefault="0041644E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Освоение понятия «луч», его направление, имя, алгоритм построения. Освоение понятия «числовой луч», вычисления с помощью числового луча. Освоение понятия «угол», алгоритм построения угла. Освоение понятий «замкнутая ломаная линия», «незамкнутая ломаная линия», имя ломаной, алгоритм построения ломаной линии. Освоение понятия «многоугольник».</w:t>
            </w: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E4D02" w:rsidRPr="00F55D2F" w:rsidTr="0041644E">
        <w:trPr>
          <w:trHeight w:val="435"/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26" w:type="dxa"/>
          </w:tcPr>
          <w:p w:rsidR="004E4D02" w:rsidRPr="00F55D2F" w:rsidRDefault="004E4D02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Умножение и деление.</w:t>
            </w:r>
            <w:r w:rsidR="0041644E"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Знакомство с новым арифметическим действием умножения и его конкретным смыслом. Составление таблицы умножения чисел 2, 3, 4, 5, 6, 7, 8, 9, 10 в пределах 20. Изучение особых случаев умножения — чисел 0 и </w:t>
            </w: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E4D02" w:rsidRPr="00F55D2F" w:rsidTr="0041644E">
        <w:trPr>
          <w:trHeight w:val="390"/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26" w:type="dxa"/>
          </w:tcPr>
          <w:p w:rsidR="004E4D02" w:rsidRPr="00F55D2F" w:rsidRDefault="004E4D02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Деление. Задачи на деление.</w:t>
            </w:r>
          </w:p>
          <w:p w:rsidR="0041644E" w:rsidRPr="00F55D2F" w:rsidRDefault="0041644E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Изучение простых задач на деление. Освоение процедуры деления арифметических выражений, изучение компонентов действия деления: делимое, делитель, частное, частное чисел. Составление таблицы деления на числа 2, 3, 4, 5, 6, 7, 8, 9, 10. Освоение процедуры деления при вычислении арифметических выражений без скобок, содержащих действия первой и второй ступени.</w:t>
            </w: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E4D02" w:rsidRPr="00F55D2F" w:rsidTr="0041644E">
        <w:trPr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26" w:type="dxa"/>
          </w:tcPr>
          <w:p w:rsidR="004E4D02" w:rsidRPr="00F55D2F" w:rsidRDefault="004E4D02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Числа от 1 до 100. Нумерация.</w:t>
            </w:r>
          </w:p>
          <w:p w:rsidR="0041644E" w:rsidRPr="00F55D2F" w:rsidRDefault="0041644E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Сложение и вычитание круглых чисел, изучение устной и письменной нумерации чисел.</w:t>
            </w: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E4D02" w:rsidRPr="00F55D2F" w:rsidTr="0041644E">
        <w:trPr>
          <w:trHeight w:val="420"/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26" w:type="dxa"/>
          </w:tcPr>
          <w:p w:rsidR="004E4D02" w:rsidRPr="00F55D2F" w:rsidRDefault="004E4D02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5D2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Сложение и вычитание чисел.</w:t>
            </w:r>
            <w:r w:rsidR="0041644E"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Изучение старинных мер длины: введение терминов, сравнение, измерение предметов. Изучение современной меры длины — метр: освоение понятия, перевод в другие единицы измерения длины, сравнение, измерение предметов.</w:t>
            </w:r>
          </w:p>
          <w:p w:rsidR="0041644E" w:rsidRPr="00F55D2F" w:rsidRDefault="0041644E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E4D02" w:rsidRPr="00F55D2F" w:rsidTr="0041644E">
        <w:trPr>
          <w:trHeight w:val="405"/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26" w:type="dxa"/>
          </w:tcPr>
          <w:p w:rsidR="004E4D02" w:rsidRPr="00F55D2F" w:rsidRDefault="004E4D02" w:rsidP="00F55D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Умножение и деление.</w:t>
            </w:r>
            <w:r w:rsidR="0041644E"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Изучение действия умножения и действия деления круглых чисел, освоение переместительного свойства умножения, изучение умножения любых чисел в пределах 100 на 0 и на 1.</w:t>
            </w: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E4D02" w:rsidRPr="00F55D2F" w:rsidTr="0041644E">
        <w:trPr>
          <w:jc w:val="center"/>
        </w:trPr>
        <w:tc>
          <w:tcPr>
            <w:tcW w:w="1774" w:type="dxa"/>
          </w:tcPr>
          <w:p w:rsidR="004E4D02" w:rsidRPr="00F55D2F" w:rsidRDefault="004E4D02" w:rsidP="00F55D2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26" w:type="dxa"/>
          </w:tcPr>
          <w:p w:rsidR="004E4D02" w:rsidRPr="00F55D2F" w:rsidRDefault="004E4D02" w:rsidP="00F55D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52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678" w:type="dxa"/>
          </w:tcPr>
          <w:p w:rsidR="004E4D02" w:rsidRPr="00F55D2F" w:rsidRDefault="004E4D02" w:rsidP="00F55D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5D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p w:rsidR="007105B9" w:rsidRPr="00F55D2F" w:rsidRDefault="007105B9" w:rsidP="00F55D2F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105B9" w:rsidRPr="00F55D2F" w:rsidRDefault="007105B9" w:rsidP="00F55D2F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1644E" w:rsidRPr="00F55D2F" w:rsidRDefault="0041644E" w:rsidP="00F55D2F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105B9" w:rsidRPr="00F55D2F" w:rsidRDefault="007105B9" w:rsidP="00F55D2F">
      <w:pPr>
        <w:spacing w:before="100" w:beforeAutospacing="1"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E300B" w:rsidRPr="00F55D2F" w:rsidRDefault="005A52C9" w:rsidP="00F55D2F">
      <w:p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55D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BE300B" w:rsidRPr="00F55D2F">
        <w:rPr>
          <w:rFonts w:ascii="Times New Roman" w:hAnsi="Times New Roman" w:cs="Times New Roman"/>
          <w:b/>
          <w:sz w:val="28"/>
          <w:szCs w:val="28"/>
        </w:rPr>
        <w:t>Кале</w:t>
      </w:r>
      <w:r w:rsidR="0044207C" w:rsidRPr="00F55D2F">
        <w:rPr>
          <w:rFonts w:ascii="Times New Roman" w:hAnsi="Times New Roman" w:cs="Times New Roman"/>
          <w:b/>
          <w:sz w:val="28"/>
          <w:szCs w:val="28"/>
        </w:rPr>
        <w:t>ндарно-тематич</w:t>
      </w:r>
      <w:r w:rsidR="00F55D2F" w:rsidRPr="00F55D2F">
        <w:rPr>
          <w:rFonts w:ascii="Times New Roman" w:hAnsi="Times New Roman" w:cs="Times New Roman"/>
          <w:b/>
          <w:sz w:val="28"/>
          <w:szCs w:val="28"/>
        </w:rPr>
        <w:t>еское планирование</w:t>
      </w:r>
    </w:p>
    <w:p w:rsidR="00BE300B" w:rsidRPr="00F55D2F" w:rsidRDefault="00BE300B" w:rsidP="00F55D2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457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260"/>
        <w:gridCol w:w="5265"/>
        <w:gridCol w:w="993"/>
        <w:gridCol w:w="1984"/>
        <w:gridCol w:w="284"/>
        <w:gridCol w:w="1559"/>
        <w:gridCol w:w="2693"/>
      </w:tblGrid>
      <w:tr w:rsidR="00F55D2F" w:rsidRPr="00F55D2F" w:rsidTr="00F55D2F">
        <w:tc>
          <w:tcPr>
            <w:tcW w:w="540" w:type="dxa"/>
            <w:vMerge w:val="restart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proofErr w:type="spellEnd"/>
            <w:proofErr w:type="gramEnd"/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5" w:type="dxa"/>
            <w:gridSpan w:val="2"/>
            <w:vMerge w:val="restart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урока</w:t>
            </w:r>
          </w:p>
        </w:tc>
        <w:tc>
          <w:tcPr>
            <w:tcW w:w="993" w:type="dxa"/>
            <w:vMerge w:val="restart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Кол-</w:t>
            </w: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 часов</w:t>
            </w:r>
          </w:p>
        </w:tc>
        <w:tc>
          <w:tcPr>
            <w:tcW w:w="3827" w:type="dxa"/>
            <w:gridSpan w:val="3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 проведения</w:t>
            </w: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Примечания </w:t>
            </w:r>
          </w:p>
        </w:tc>
      </w:tr>
      <w:tr w:rsidR="00F55D2F" w:rsidRPr="00F55D2F" w:rsidTr="00F55D2F">
        <w:tc>
          <w:tcPr>
            <w:tcW w:w="540" w:type="dxa"/>
            <w:vMerge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5" w:type="dxa"/>
            <w:gridSpan w:val="2"/>
            <w:vMerge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</w:pPr>
            <w:proofErr w:type="gramStart"/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Сложение и вычитание </w:t>
            </w:r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(повторе</w:t>
            </w:r>
            <w:proofErr w:type="gramEnd"/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ние</w:t>
            </w:r>
            <w:proofErr w:type="spellEnd"/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</w:pPr>
            <w:proofErr w:type="gramStart"/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Сложение и вычитание </w:t>
            </w:r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(повторе</w:t>
            </w:r>
            <w:proofErr w:type="gramEnd"/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</w:pPr>
            <w:proofErr w:type="spellStart"/>
            <w:proofErr w:type="gramStart"/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ние</w:t>
            </w:r>
            <w:proofErr w:type="spellEnd"/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trHeight w:val="70"/>
        </w:trPr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</w:pPr>
            <w:proofErr w:type="gramStart"/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Сложение и вычитание </w:t>
            </w:r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(повторе</w:t>
            </w:r>
            <w:proofErr w:type="gramEnd"/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</w:pPr>
            <w:proofErr w:type="spellStart"/>
            <w:proofErr w:type="gramStart"/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ние</w:t>
            </w:r>
            <w:proofErr w:type="spellEnd"/>
            <w:r w:rsidRPr="00F55D2F">
              <w:rPr>
                <w:rFonts w:ascii="Times New Roman" w:hAnsi="Times New Roman" w:cs="Times New Roman"/>
                <w:iCs/>
                <w:color w:val="000000"/>
                <w:spacing w:val="-2"/>
                <w:w w:val="121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Направления и лучи.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Направления и лучи.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Числовой луч.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луча.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луча.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Угол.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</w:t>
            </w:r>
            <w:r w:rsidRPr="00F55D2F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угла.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Сумма одинаковых слагаемых.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Умножение.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Умножение.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2.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2.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Ломаная линия. Обозначение </w:t>
            </w:r>
            <w:proofErr w:type="gramStart"/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ломаной</w:t>
            </w:r>
            <w:proofErr w:type="gramEnd"/>
            <w:r w:rsidRPr="00F55D2F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</w:pPr>
            <w:proofErr w:type="spellStart"/>
            <w:r w:rsidRPr="00F55D2F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Многоуголь</w:t>
            </w:r>
            <w:proofErr w:type="spellEnd"/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ник.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Контрольная работа № 1 по теме «Умножение».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ошибками. Умножение числа 3.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3.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3.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Куб.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4.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4.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Множители. </w:t>
            </w:r>
            <w:proofErr w:type="spellStart"/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Произведе</w:t>
            </w:r>
            <w:proofErr w:type="spellEnd"/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proofErr w:type="spellStart"/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ние</w:t>
            </w:r>
            <w:proofErr w:type="spellEnd"/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Множители. </w:t>
            </w:r>
            <w:proofErr w:type="spellStart"/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Произведе</w:t>
            </w:r>
            <w:proofErr w:type="spellEnd"/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ние</w:t>
            </w:r>
            <w:proofErr w:type="spellEnd"/>
            <w:r w:rsidRPr="00F55D2F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5.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5.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6.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числа 6.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чисел 0 и 1.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чисел 7, 8, 9 и 10.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Контрольная работа № 2  </w:t>
            </w: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по теме «Таблица умножения»</w:t>
            </w: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умножения в пределах 20.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умножения в пределах 20.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 xml:space="preserve">Урок повторения и самоконтроля 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Урок повторения и самоконтроля по теме «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умножения в пределах 20».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Задачи на деление.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Деление.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2.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2.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Пирамида.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3.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3.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3.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Контрольная работа № 3 по теме «Табличные случай умножения и деления».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Работа над ошибками.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Делимое. Делитель. Частное.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Делимое. Делитель. Частное.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4.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4.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5.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5.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Порядок действий.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Порядок действий.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6.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6.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7, 8, 9 и 10.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повторения и самоконтроля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Контрольная работа № 4 по теме «Табличные случаи умножения и деления».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Работа над </w:t>
            </w:r>
            <w:proofErr w:type="spellStart"/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ошибками</w:t>
            </w:r>
            <w:proofErr w:type="gramStart"/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.С</w:t>
            </w:r>
            <w:proofErr w:type="gramEnd"/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чет</w:t>
            </w:r>
            <w:proofErr w:type="spellEnd"/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десятками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Круглые числа.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Круглые числа.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 чисел, которые боль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ше 20.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 чисел, которые боль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ше 20.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 чисел, которые боль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ше 20.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 чисел, которые боль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ше 20.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Старинные меры длины.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Старинные меры длины.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Метр.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Метр.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Метр.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Знакомство с диаграммами.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Знакомство с диаграммами.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Умножение круглых чисел.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Умножение круглых чисел.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Деление круглых чисел.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Деление круглых чисел.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Урок повторения и самоконтроля.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Контрольная работа № 5 по теме «Деление и умножение круглых чисел».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без пере</w:t>
            </w: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хода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Сложение и вычитание с перехо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дом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Сложение и вычитание с перехо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дом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Сложение и вычитание с перехо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дом через десяток.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Скобки.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Скобки.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Устные и письменные приемы вычислений вида 35-15, 30-4 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Устные и письменные приемы вычислений вида 35-15, 30-4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Числовые выражения.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Числовые выражения.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приемы вычислений вида 60-17, 38+14.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приемы вычислений вида 60-17, 38+14.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Урок повторения и самоконтроля по теме «Сложение и вычитание с перехо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дом через десяток».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Контрольная работа № 6 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 теме «Сложение и вычитание с перехо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дом через десяток».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Работа над ошибками.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Длина </w:t>
            </w:r>
            <w:proofErr w:type="gramStart"/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ломаной</w:t>
            </w:r>
            <w:proofErr w:type="gramEnd"/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 xml:space="preserve">Устные и письменные приемы вычислений вида 32-5, 51-27. 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приемы вычислений вида 32-5, 51-27.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приемы вычислений вида 32-5, 51-27.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приемы вычислений вида 32-5, 51-27.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Устные и письменные приемы вычислений вида 32-5, 51-27.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Взаимно обратные задачи.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Рисуем диаграммы.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Прямой угол.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Прямоугольник. Квадрат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Прямоугольник. Квадрат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en-US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Периметр многоугольника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en-US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Периметр многоугольника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en-US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Периметр многоугольника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Урок повторения и самоконтроля. </w:t>
            </w: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Контрольная работа № 7 по теме «Сложение и вычитание двузначных чисел».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rPr>
          <w:gridAfter w:val="6"/>
          <w:wAfter w:w="12778" w:type="dxa"/>
        </w:trPr>
        <w:tc>
          <w:tcPr>
            <w:tcW w:w="1800" w:type="dxa"/>
            <w:gridSpan w:val="2"/>
          </w:tcPr>
          <w:p w:rsidR="00F55D2F" w:rsidRPr="00F55D2F" w:rsidRDefault="00F55D2F" w:rsidP="00F55D2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Работа над ошибками.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Перемести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тельное свойство умно</w:t>
            </w:r>
            <w:r w:rsidRPr="00F55D2F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жения.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на 0 и на 1.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Час. Минута.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Час. Минута.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Час. Минута.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Задачи на увеличение и уменьше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ние числа в несколько раз.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127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Задачи на увеличение и уменьше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ние числа в несколько раз.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Задачи на увеличение и уменьше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ние числа в несколько раз.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Задачи на увеличение и уменьше</w:t>
            </w:r>
            <w:r w:rsidRPr="00F55D2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softHyphen/>
            </w:r>
            <w:r w:rsidRPr="00F55D2F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ние числа в несколько раз.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повторения и самоконтроля.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Контрольная работа № 8 по теме «</w:t>
            </w: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Решение задач на увеличение (уменьшение) числа в несколько раз.</w:t>
            </w: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повторения и самоконтроля.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iCs/>
                <w:color w:val="000000"/>
                <w:spacing w:val="2"/>
                <w:sz w:val="28"/>
                <w:szCs w:val="28"/>
              </w:rPr>
              <w:t xml:space="preserve">Итоговая контрольная работа </w:t>
            </w:r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</w:t>
            </w:r>
            <w:proofErr w:type="gramStart"/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</w:t>
            </w:r>
            <w:proofErr w:type="gramEnd"/>
            <w:r w:rsidRPr="00F55D2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класс.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над ошибками. Повторение </w:t>
            </w:r>
            <w:proofErr w:type="gramStart"/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втором классе.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</w:t>
            </w:r>
            <w:proofErr w:type="gramStart"/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втором классе.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D2F" w:rsidRPr="00F55D2F" w:rsidTr="00F55D2F">
        <w:tc>
          <w:tcPr>
            <w:tcW w:w="540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6525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</w:t>
            </w:r>
            <w:proofErr w:type="gramStart"/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F55D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втором классе.</w:t>
            </w:r>
          </w:p>
        </w:tc>
        <w:tc>
          <w:tcPr>
            <w:tcW w:w="9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D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55D2F" w:rsidRPr="00F55D2F" w:rsidRDefault="00F55D2F" w:rsidP="00F55D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300B" w:rsidRPr="00F55D2F" w:rsidRDefault="00BE300B" w:rsidP="00F55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00B" w:rsidRPr="00F55D2F" w:rsidRDefault="00BE300B" w:rsidP="00F55D2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300B" w:rsidRPr="00F55D2F" w:rsidRDefault="00BE300B" w:rsidP="00F55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53C8" w:rsidRPr="00F55D2F" w:rsidRDefault="001353C8" w:rsidP="00F55D2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353C8" w:rsidRPr="00F55D2F" w:rsidSect="00BE30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44E" w:rsidRDefault="0041644E" w:rsidP="00BE300B">
      <w:pPr>
        <w:spacing w:after="0" w:line="240" w:lineRule="auto"/>
      </w:pPr>
      <w:r>
        <w:separator/>
      </w:r>
    </w:p>
  </w:endnote>
  <w:endnote w:type="continuationSeparator" w:id="0">
    <w:p w:rsidR="0041644E" w:rsidRDefault="0041644E" w:rsidP="00BE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44E" w:rsidRDefault="0041644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44E" w:rsidRDefault="0041644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44E" w:rsidRDefault="004164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44E" w:rsidRDefault="0041644E" w:rsidP="00BE300B">
      <w:pPr>
        <w:spacing w:after="0" w:line="240" w:lineRule="auto"/>
      </w:pPr>
      <w:r>
        <w:separator/>
      </w:r>
    </w:p>
  </w:footnote>
  <w:footnote w:type="continuationSeparator" w:id="0">
    <w:p w:rsidR="0041644E" w:rsidRDefault="0041644E" w:rsidP="00BE3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44E" w:rsidRDefault="0041644E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83413"/>
      <w:docPartObj>
        <w:docPartGallery w:val="Page Numbers (Top of Page)"/>
        <w:docPartUnique/>
      </w:docPartObj>
    </w:sdtPr>
    <w:sdtContent>
      <w:p w:rsidR="0041644E" w:rsidRDefault="0041644E">
        <w:pPr>
          <w:pStyle w:val="af0"/>
          <w:jc w:val="right"/>
        </w:pPr>
        <w:fldSimple w:instr=" PAGE   \* MERGEFORMAT ">
          <w:r w:rsidR="002C0395">
            <w:rPr>
              <w:noProof/>
            </w:rPr>
            <w:t>2</w:t>
          </w:r>
        </w:fldSimple>
      </w:p>
    </w:sdtContent>
  </w:sdt>
  <w:p w:rsidR="0041644E" w:rsidRDefault="0041644E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44E" w:rsidRDefault="0041644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C706D"/>
    <w:multiLevelType w:val="hybridMultilevel"/>
    <w:tmpl w:val="FAB8F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96F1C4D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D17B1"/>
    <w:multiLevelType w:val="hybridMultilevel"/>
    <w:tmpl w:val="265E57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25F83"/>
    <w:multiLevelType w:val="hybridMultilevel"/>
    <w:tmpl w:val="BAE21D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302D9F"/>
    <w:multiLevelType w:val="hybridMultilevel"/>
    <w:tmpl w:val="5AC21C0E"/>
    <w:lvl w:ilvl="0" w:tplc="E2569922">
      <w:start w:val="7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8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461561"/>
    <w:multiLevelType w:val="multilevel"/>
    <w:tmpl w:val="A1C6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>
    <w:nsid w:val="267473AC"/>
    <w:multiLevelType w:val="hybridMultilevel"/>
    <w:tmpl w:val="C29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6465E1"/>
    <w:multiLevelType w:val="hybridMultilevel"/>
    <w:tmpl w:val="5F8E2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E16F0F"/>
    <w:multiLevelType w:val="hybridMultilevel"/>
    <w:tmpl w:val="E910A8A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177360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04038F"/>
    <w:multiLevelType w:val="hybridMultilevel"/>
    <w:tmpl w:val="7D66335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054A8B"/>
    <w:multiLevelType w:val="hybridMultilevel"/>
    <w:tmpl w:val="18141B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72F75"/>
    <w:multiLevelType w:val="hybridMultilevel"/>
    <w:tmpl w:val="0FBC1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B92FD7"/>
    <w:multiLevelType w:val="hybridMultilevel"/>
    <w:tmpl w:val="FEB4E72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E816C5"/>
    <w:multiLevelType w:val="hybridMultilevel"/>
    <w:tmpl w:val="4E907B4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255E2E"/>
    <w:multiLevelType w:val="hybridMultilevel"/>
    <w:tmpl w:val="A0020BDE"/>
    <w:lvl w:ilvl="0" w:tplc="A202A5B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C893542"/>
    <w:multiLevelType w:val="hybridMultilevel"/>
    <w:tmpl w:val="ADE2633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B83688"/>
    <w:multiLevelType w:val="hybridMultilevel"/>
    <w:tmpl w:val="645A2568"/>
    <w:lvl w:ilvl="0" w:tplc="C71AC916">
      <w:start w:val="1"/>
      <w:numFmt w:val="bullet"/>
      <w:lvlText w:val="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6B3ADB"/>
    <w:multiLevelType w:val="hybridMultilevel"/>
    <w:tmpl w:val="BD086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1">
    <w:nsid w:val="664826CD"/>
    <w:multiLevelType w:val="hybridMultilevel"/>
    <w:tmpl w:val="CC2C63C8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12685"/>
    <w:multiLevelType w:val="hybridMultilevel"/>
    <w:tmpl w:val="EB0E27DC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075EF2"/>
    <w:multiLevelType w:val="hybridMultilevel"/>
    <w:tmpl w:val="C72A37DE"/>
    <w:lvl w:ilvl="0" w:tplc="A1A2526E">
      <w:start w:val="7"/>
      <w:numFmt w:val="decimal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335330"/>
    <w:multiLevelType w:val="hybridMultilevel"/>
    <w:tmpl w:val="804C4D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8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4"/>
  </w:num>
  <w:num w:numId="3">
    <w:abstractNumId w:val="37"/>
  </w:num>
  <w:num w:numId="4">
    <w:abstractNumId w:val="31"/>
  </w:num>
  <w:num w:numId="5">
    <w:abstractNumId w:val="30"/>
  </w:num>
  <w:num w:numId="6">
    <w:abstractNumId w:val="33"/>
  </w:num>
  <w:num w:numId="7">
    <w:abstractNumId w:val="15"/>
  </w:num>
  <w:num w:numId="8">
    <w:abstractNumId w:val="0"/>
  </w:num>
  <w:num w:numId="9">
    <w:abstractNumId w:val="10"/>
  </w:num>
  <w:num w:numId="10">
    <w:abstractNumId w:val="34"/>
  </w:num>
  <w:num w:numId="11">
    <w:abstractNumId w:val="16"/>
  </w:num>
  <w:num w:numId="12">
    <w:abstractNumId w:val="21"/>
  </w:num>
  <w:num w:numId="13">
    <w:abstractNumId w:val="32"/>
  </w:num>
  <w:num w:numId="14">
    <w:abstractNumId w:val="3"/>
  </w:num>
  <w:num w:numId="15">
    <w:abstractNumId w:val="1"/>
  </w:num>
  <w:num w:numId="16">
    <w:abstractNumId w:val="20"/>
  </w:num>
  <w:num w:numId="17">
    <w:abstractNumId w:val="29"/>
  </w:num>
  <w:num w:numId="18">
    <w:abstractNumId w:val="26"/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5"/>
  </w:num>
  <w:num w:numId="27">
    <w:abstractNumId w:val="24"/>
  </w:num>
  <w:num w:numId="28">
    <w:abstractNumId w:val="13"/>
  </w:num>
  <w:num w:numId="29">
    <w:abstractNumId w:val="19"/>
  </w:num>
  <w:num w:numId="30">
    <w:abstractNumId w:val="5"/>
  </w:num>
  <w:num w:numId="31">
    <w:abstractNumId w:val="27"/>
  </w:num>
  <w:num w:numId="32">
    <w:abstractNumId w:val="18"/>
  </w:num>
  <w:num w:numId="33">
    <w:abstractNumId w:val="11"/>
  </w:num>
  <w:num w:numId="34">
    <w:abstractNumId w:val="12"/>
  </w:num>
  <w:num w:numId="35">
    <w:abstractNumId w:val="8"/>
  </w:num>
  <w:num w:numId="36">
    <w:abstractNumId w:val="2"/>
  </w:num>
  <w:num w:numId="37">
    <w:abstractNumId w:val="17"/>
  </w:num>
  <w:num w:numId="38">
    <w:abstractNumId w:val="38"/>
  </w:num>
  <w:num w:numId="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00B"/>
    <w:rsid w:val="000A34F5"/>
    <w:rsid w:val="000B1495"/>
    <w:rsid w:val="000E020E"/>
    <w:rsid w:val="001353C8"/>
    <w:rsid w:val="002226F0"/>
    <w:rsid w:val="002449CE"/>
    <w:rsid w:val="002A3E66"/>
    <w:rsid w:val="002C0395"/>
    <w:rsid w:val="002E3E97"/>
    <w:rsid w:val="0031401C"/>
    <w:rsid w:val="00333D5C"/>
    <w:rsid w:val="00387C65"/>
    <w:rsid w:val="0041644E"/>
    <w:rsid w:val="0044207C"/>
    <w:rsid w:val="004E4D02"/>
    <w:rsid w:val="00512FF9"/>
    <w:rsid w:val="005155F4"/>
    <w:rsid w:val="005359C5"/>
    <w:rsid w:val="00553D3F"/>
    <w:rsid w:val="0057439C"/>
    <w:rsid w:val="005A52C9"/>
    <w:rsid w:val="005E6E97"/>
    <w:rsid w:val="006056AE"/>
    <w:rsid w:val="006F4C46"/>
    <w:rsid w:val="007105B9"/>
    <w:rsid w:val="0071270E"/>
    <w:rsid w:val="00717B1A"/>
    <w:rsid w:val="007227F7"/>
    <w:rsid w:val="00741E1D"/>
    <w:rsid w:val="0076637A"/>
    <w:rsid w:val="00784EAC"/>
    <w:rsid w:val="00793AAC"/>
    <w:rsid w:val="007B1D61"/>
    <w:rsid w:val="00831F19"/>
    <w:rsid w:val="00855BCC"/>
    <w:rsid w:val="008B1362"/>
    <w:rsid w:val="008B68ED"/>
    <w:rsid w:val="009609C0"/>
    <w:rsid w:val="009974F4"/>
    <w:rsid w:val="00997D82"/>
    <w:rsid w:val="009A4E95"/>
    <w:rsid w:val="00A23673"/>
    <w:rsid w:val="00A545A5"/>
    <w:rsid w:val="00B067F6"/>
    <w:rsid w:val="00B44CB7"/>
    <w:rsid w:val="00B672FF"/>
    <w:rsid w:val="00BC21D9"/>
    <w:rsid w:val="00BE300B"/>
    <w:rsid w:val="00C06460"/>
    <w:rsid w:val="00C334A9"/>
    <w:rsid w:val="00C548E1"/>
    <w:rsid w:val="00C81BEC"/>
    <w:rsid w:val="00C93DFE"/>
    <w:rsid w:val="00D0566C"/>
    <w:rsid w:val="00D220CF"/>
    <w:rsid w:val="00D22D1A"/>
    <w:rsid w:val="00D76238"/>
    <w:rsid w:val="00DB4BA9"/>
    <w:rsid w:val="00DB7683"/>
    <w:rsid w:val="00E51F67"/>
    <w:rsid w:val="00E75009"/>
    <w:rsid w:val="00E928ED"/>
    <w:rsid w:val="00EE30F8"/>
    <w:rsid w:val="00EF1AE0"/>
    <w:rsid w:val="00EF646D"/>
    <w:rsid w:val="00F55D2F"/>
    <w:rsid w:val="00FA5C3E"/>
    <w:rsid w:val="00FC17D7"/>
    <w:rsid w:val="00FD6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300B"/>
  </w:style>
  <w:style w:type="paragraph" w:styleId="2">
    <w:name w:val="heading 2"/>
    <w:basedOn w:val="a0"/>
    <w:next w:val="a0"/>
    <w:link w:val="20"/>
    <w:qFormat/>
    <w:rsid w:val="00BE300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BE300B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BE300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paragraph" w:styleId="5">
    <w:name w:val="heading 5"/>
    <w:basedOn w:val="a0"/>
    <w:next w:val="a0"/>
    <w:link w:val="50"/>
    <w:qFormat/>
    <w:rsid w:val="00BE300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7">
    <w:name w:val="heading 7"/>
    <w:basedOn w:val="a0"/>
    <w:next w:val="a0"/>
    <w:link w:val="70"/>
    <w:qFormat/>
    <w:rsid w:val="00BE300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8">
    <w:name w:val="heading 8"/>
    <w:basedOn w:val="a0"/>
    <w:next w:val="a0"/>
    <w:link w:val="80"/>
    <w:qFormat/>
    <w:rsid w:val="00BE300B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paragraph" w:styleId="9">
    <w:name w:val="heading 9"/>
    <w:basedOn w:val="a0"/>
    <w:next w:val="a0"/>
    <w:link w:val="90"/>
    <w:qFormat/>
    <w:rsid w:val="00BE300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BE300B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BE300B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BE300B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rsid w:val="00BE300B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1"/>
    <w:link w:val="5"/>
    <w:rsid w:val="00BE300B"/>
    <w:rPr>
      <w:rFonts w:ascii="Cambria" w:eastAsia="Times New Roman" w:hAnsi="Cambria" w:cs="Times New Roman"/>
      <w:color w:val="243F60"/>
      <w:lang w:eastAsia="ru-RU"/>
    </w:rPr>
  </w:style>
  <w:style w:type="character" w:customStyle="1" w:styleId="70">
    <w:name w:val="Заголовок 7 Знак"/>
    <w:basedOn w:val="a1"/>
    <w:link w:val="7"/>
    <w:rsid w:val="00BE300B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rsid w:val="00BE300B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BE300B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styleId="a5">
    <w:name w:val="footer"/>
    <w:basedOn w:val="a0"/>
    <w:link w:val="a6"/>
    <w:rsid w:val="00BE30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1"/>
    <w:link w:val="a5"/>
    <w:rsid w:val="00BE30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BE300B"/>
  </w:style>
  <w:style w:type="paragraph" w:styleId="a8">
    <w:name w:val="Body Text Indent"/>
    <w:basedOn w:val="a0"/>
    <w:link w:val="a9"/>
    <w:semiHidden/>
    <w:rsid w:val="00BE300B"/>
    <w:pPr>
      <w:shd w:val="clear" w:color="auto" w:fill="FFFFFF"/>
      <w:autoSpaceDE w:val="0"/>
      <w:autoSpaceDN w:val="0"/>
      <w:adjustRightInd w:val="0"/>
      <w:spacing w:after="0" w:line="240" w:lineRule="auto"/>
      <w:ind w:firstLine="72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1"/>
    <w:link w:val="a8"/>
    <w:semiHidden/>
    <w:rsid w:val="00BE300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a">
    <w:name w:val="Body Text"/>
    <w:basedOn w:val="a0"/>
    <w:link w:val="ab"/>
    <w:semiHidden/>
    <w:rsid w:val="00BE300B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b">
    <w:name w:val="Основной текст Знак"/>
    <w:basedOn w:val="a1"/>
    <w:link w:val="aa"/>
    <w:semiHidden/>
    <w:rsid w:val="00BE300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c">
    <w:name w:val="Title"/>
    <w:basedOn w:val="a0"/>
    <w:link w:val="ad"/>
    <w:qFormat/>
    <w:rsid w:val="00BE30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ad">
    <w:name w:val="Название Знак"/>
    <w:basedOn w:val="a1"/>
    <w:link w:val="ac"/>
    <w:rsid w:val="00BE30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1">
    <w:name w:val="Body Text 3"/>
    <w:basedOn w:val="a0"/>
    <w:link w:val="32"/>
    <w:semiHidden/>
    <w:rsid w:val="00BE30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1"/>
    <w:link w:val="31"/>
    <w:semiHidden/>
    <w:rsid w:val="00BE30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semiHidden/>
    <w:unhideWhenUsed/>
    <w:rsid w:val="00BE300B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1"/>
    <w:link w:val="21"/>
    <w:semiHidden/>
    <w:rsid w:val="00BE300B"/>
    <w:rPr>
      <w:rFonts w:ascii="Calibri" w:eastAsia="Times New Roman" w:hAnsi="Calibri" w:cs="Times New Roman"/>
      <w:lang w:eastAsia="ru-RU"/>
    </w:rPr>
  </w:style>
  <w:style w:type="paragraph" w:styleId="ae">
    <w:name w:val="No Spacing"/>
    <w:uiPriority w:val="1"/>
    <w:qFormat/>
    <w:rsid w:val="00BE30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9">
    <w:name w:val="Font Style19"/>
    <w:basedOn w:val="a1"/>
    <w:rsid w:val="00BE300B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rsid w:val="00BE300B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basedOn w:val="a1"/>
    <w:rsid w:val="00BE300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Normal (Web)"/>
    <w:basedOn w:val="a0"/>
    <w:uiPriority w:val="99"/>
    <w:rsid w:val="00BE3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1"/>
    <w:rsid w:val="00BE300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odyTextChar">
    <w:name w:val="Body Text Char"/>
    <w:basedOn w:val="a1"/>
    <w:locked/>
    <w:rsid w:val="00BE300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BE30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header"/>
    <w:basedOn w:val="a0"/>
    <w:link w:val="af1"/>
    <w:uiPriority w:val="99"/>
    <w:unhideWhenUsed/>
    <w:rsid w:val="00BE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BE300B"/>
  </w:style>
  <w:style w:type="paragraph" w:styleId="af2">
    <w:name w:val="Balloon Text"/>
    <w:basedOn w:val="a0"/>
    <w:link w:val="af3"/>
    <w:uiPriority w:val="99"/>
    <w:semiHidden/>
    <w:unhideWhenUsed/>
    <w:rsid w:val="009A4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9A4E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7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4">
    <w:name w:val="Font Style34"/>
    <w:rsid w:val="00997D82"/>
    <w:rPr>
      <w:rFonts w:ascii="Times New Roman" w:hAnsi="Times New Roman" w:cs="Times New Roman" w:hint="default"/>
      <w:b/>
      <w:bCs/>
      <w:sz w:val="26"/>
      <w:szCs w:val="26"/>
    </w:rPr>
  </w:style>
  <w:style w:type="character" w:styleId="af4">
    <w:name w:val="Strong"/>
    <w:basedOn w:val="a1"/>
    <w:qFormat/>
    <w:rsid w:val="00997D82"/>
    <w:rPr>
      <w:b/>
      <w:bCs/>
    </w:rPr>
  </w:style>
  <w:style w:type="character" w:styleId="af5">
    <w:name w:val="Subtle Emphasis"/>
    <w:aliases w:val="!Слабое выделение"/>
    <w:qFormat/>
    <w:rsid w:val="009974F4"/>
    <w:rPr>
      <w:i/>
      <w:color w:val="auto"/>
    </w:rPr>
  </w:style>
  <w:style w:type="paragraph" w:customStyle="1" w:styleId="af6">
    <w:name w:val="Базовый"/>
    <w:basedOn w:val="a0"/>
    <w:qFormat/>
    <w:rsid w:val="009974F4"/>
    <w:pPr>
      <w:spacing w:before="60" w:after="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">
    <w:name w:val="!Маркированный"/>
    <w:basedOn w:val="a0"/>
    <w:qFormat/>
    <w:rsid w:val="009974F4"/>
    <w:pPr>
      <w:numPr>
        <w:numId w:val="40"/>
      </w:numPr>
      <w:spacing w:before="60" w:after="60" w:line="240" w:lineRule="auto"/>
      <w:ind w:left="357" w:hanging="357"/>
      <w:jc w:val="both"/>
    </w:pPr>
    <w:rPr>
      <w:rFonts w:ascii="Times New Roman" w:eastAsiaTheme="minorEastAsia" w:hAnsi="Times New Roman" w:cs="Times New Roman"/>
      <w:sz w:val="24"/>
      <w:szCs w:val="24"/>
    </w:rPr>
  </w:style>
  <w:style w:type="table" w:styleId="af7">
    <w:name w:val="Table Grid"/>
    <w:basedOn w:val="a2"/>
    <w:uiPriority w:val="59"/>
    <w:rsid w:val="00855B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FD88-DEC2-4D43-820C-9F994175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19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42</cp:revision>
  <cp:lastPrinted>2021-10-03T09:42:00Z</cp:lastPrinted>
  <dcterms:created xsi:type="dcterms:W3CDTF">2014-09-04T03:33:00Z</dcterms:created>
  <dcterms:modified xsi:type="dcterms:W3CDTF">2021-10-03T09:42:00Z</dcterms:modified>
</cp:coreProperties>
</file>